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C9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</w:pPr>
    </w:p>
    <w:p w:rsidR="00B516C9" w:rsidRDefault="00B516C9" w:rsidP="00B516C9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516C9" w:rsidRDefault="00B516C9" w:rsidP="00B516C9">
      <w:pPr>
        <w:rPr>
          <w:sz w:val="28"/>
          <w:szCs w:val="28"/>
        </w:rPr>
      </w:pPr>
    </w:p>
    <w:p w:rsidR="00B516C9" w:rsidRPr="00C12CA8" w:rsidRDefault="00B516C9" w:rsidP="00B516C9">
      <w:pPr>
        <w:rPr>
          <w:sz w:val="28"/>
          <w:szCs w:val="28"/>
        </w:rPr>
        <w:sectPr w:rsidR="00B516C9" w:rsidRPr="00C12CA8">
          <w:pgSz w:w="16838" w:h="11906" w:orient="landscape"/>
          <w:pgMar w:top="720" w:right="720" w:bottom="851" w:left="1077" w:header="709" w:footer="709" w:gutter="0"/>
          <w:cols w:space="720"/>
        </w:sectPr>
      </w:pPr>
    </w:p>
    <w:p w:rsidR="00B516C9" w:rsidRPr="003B4A3B" w:rsidRDefault="00B516C9" w:rsidP="00B516C9">
      <w:pPr>
        <w:rPr>
          <w:b/>
          <w:sz w:val="28"/>
          <w:szCs w:val="28"/>
        </w:rPr>
      </w:pPr>
      <w:r w:rsidRPr="003B4A3B">
        <w:rPr>
          <w:b/>
          <w:sz w:val="28"/>
          <w:szCs w:val="28"/>
        </w:rPr>
        <w:lastRenderedPageBreak/>
        <w:t xml:space="preserve">Планируемые предметные результаты по разделам </w:t>
      </w:r>
      <w:r>
        <w:rPr>
          <w:b/>
          <w:sz w:val="28"/>
          <w:szCs w:val="28"/>
        </w:rPr>
        <w:t>окружающий мир</w:t>
      </w:r>
    </w:p>
    <w:p w:rsidR="00B516C9" w:rsidRDefault="00B516C9" w:rsidP="00B516C9">
      <w:pPr>
        <w:tabs>
          <w:tab w:val="left" w:pos="22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3421"/>
        <w:gridCol w:w="3131"/>
        <w:gridCol w:w="3131"/>
        <w:gridCol w:w="3177"/>
      </w:tblGrid>
      <w:tr w:rsidR="00B516C9" w:rsidTr="00B230E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B516C9" w:rsidTr="00B230ED"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 и природа»</w:t>
            </w:r>
          </w:p>
        </w:tc>
      </w:tr>
      <w:tr w:rsidR="00B516C9" w:rsidTr="00B230E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</w:p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Базовый уровень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узнавать изученные объекты и явления живой и неживой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описывать на основе предложенного плана изученные объекты и явления живой и неживой природы, выделять их  существенные признаки;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сравнивать объекты живой и неживой природы на основе внешних признаков;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проводить несложные наблюдения в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окружающей среде;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обнаруживать простейшие взаимосвязи между живой и неживой природой, использовать их для объяснения необходимости бережного отношения к природе;</w:t>
            </w:r>
          </w:p>
          <w:p w:rsidR="00B516C9" w:rsidRPr="001422D0" w:rsidRDefault="00B516C9" w:rsidP="00B230ED"/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узнавать изученные объекты и явления живой и неживой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описывать на основе предложенного плана изученные объекты и явления живой и неживой природы, выделять их  существенные признаки;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сравнивать объекты живой и неживой природы на основе внешних признаков или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известных характерных свойств и проводить простейшую классификацию изученных объектов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проводить несложные наблюдения в окружающей среде и ставить опыты, используя простейшее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</w:t>
            </w:r>
            <w:proofErr w:type="spellStart"/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тексты (на бумажных и электронных носителях,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использовать различные справочные издания (словарь по естествознанию, определитель растений и животных на основе иллюстраций для поиска необходимой информации;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готовые модели (глобус, карта, план) для объяснения явлений или описания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свойств объектов;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характер взаимоотношений человека и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понимать необходимость здорового образа жизни, соблюдения правил безопасного поведения; использовать знания о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строении и функционировании организма человека для сохранения и укрепления своего здоровья.</w:t>
            </w:r>
          </w:p>
          <w:p w:rsidR="00B516C9" w:rsidRPr="001422D0" w:rsidRDefault="00B516C9" w:rsidP="00B230ED"/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узнавать изученные объекты и явления живой и неживой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описывать на основе предложенного плана изученные объекты и явления живой и неживой природы, выделять их  существенные признаки;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сравнивать объекты живой и неживой природы на основе внешних признаков или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известных характерных свойств и проводить простейшую классификацию изученных объектов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</w:t>
            </w:r>
            <w:proofErr w:type="spellStart"/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использовать различные справочные издания (словарь по естествознанию, определитель растений и животных на основе иллюстраций, атлас карт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)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 для поиска необходимой информации;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готовые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модели (глобус, карта, план) для объяснения явлений или описания свойств объектов;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характер взаимоотношений человека и природы, находить примеры влияния этих отношений на природные объекты,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здоровье и безопасность человека;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B516C9" w:rsidRPr="001422D0" w:rsidRDefault="00B516C9" w:rsidP="00B230ED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узнавать изученные объекты и явления живой и неживой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описывать на основе предложенного плана изученные объекты и явления живой и неживой природы, выделять их  существенные признаки;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сравнивать объекты живой и неживой природы на основе внешних признаков или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известных характерных свойств и проводить простейшую классификацию изученных объектов природы;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</w:t>
            </w:r>
            <w:proofErr w:type="spellStart"/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информации;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использовать готовые модели (глобус, карта, план) для объяснения явлений или описания свойств объектов;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характер взаимоотношений человека и природы, находить примеры влияния этих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отношений на природные объекты, здоровье и безопасность человека;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iCs/>
                <w:sz w:val="28"/>
                <w:szCs w:val="28"/>
              </w:rPr>
            </w:pPr>
            <w:r>
              <w:rPr>
                <w:rStyle w:val="Zag11"/>
                <w:rFonts w:eastAsia="@Arial Unicode MS"/>
                <w:iCs/>
                <w:sz w:val="28"/>
                <w:szCs w:val="28"/>
              </w:rPr>
              <w:t xml:space="preserve">- </w:t>
            </w:r>
            <w:r>
              <w:rPr>
                <w:rStyle w:val="Zag11"/>
                <w:rFonts w:eastAsia="@Arial Unicode MS"/>
                <w:sz w:val="28"/>
                <w:szCs w:val="28"/>
              </w:rPr>
              <w:t xml:space="preserve">планировать, контролировать и оценивать учебные действия в процессе познания окружающего </w:t>
            </w:r>
            <w:r>
              <w:rPr>
                <w:rStyle w:val="Zag11"/>
                <w:rFonts w:eastAsia="@Arial Unicode MS"/>
                <w:sz w:val="28"/>
                <w:szCs w:val="28"/>
              </w:rPr>
              <w:lastRenderedPageBreak/>
              <w:t>мира в соответствии с поставленной задачей и условиями её реализации.</w:t>
            </w:r>
          </w:p>
          <w:p w:rsidR="00B516C9" w:rsidRPr="001422D0" w:rsidRDefault="00B516C9" w:rsidP="00B230ED"/>
        </w:tc>
      </w:tr>
      <w:tr w:rsidR="00B516C9" w:rsidTr="00B230E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Повышенный уровень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</w:t>
            </w:r>
            <w:proofErr w:type="spellStart"/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тексты на бумажных носителях с целью поиска информации, ответов на вопросы, объяснений, создания собственных устных или письменных высказываний;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различные справочные издания (словарь по естествознанию, определитель растений и животных на основе иллюстраций) для поиска необходимой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информации;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использовать готовые модели (глобус) для объяснения явлений или описания свойств объектов;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моделировать объекты и отдельные процессы реального мира с использованием механизмов, собранных из конструктора;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экологичного</w:t>
            </w:r>
            <w:proofErr w:type="spellEnd"/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 поведения в школе и в быту (раздельный сбор мусора, экономия воды и электроэнергии) и 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lastRenderedPageBreak/>
              <w:t>природной среде;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- 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- выполнять правила безопасного поведения в доме, на улице, природной среде</w:t>
            </w:r>
            <w: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.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 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- использовать при проведении практических работ инструменты ИКТ: готовить небольшие презентации по результатам наблюдений и опытов;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-моделировать объекты и отдельные процессы реального мира с использованием механизмов, собранных из конструктора;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осознавать ценность природы и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необходимость нести ответственность за её сохранение, соблюдать правила </w:t>
            </w:r>
            <w:proofErr w:type="spell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экологичного</w:t>
            </w:r>
            <w:proofErr w:type="spell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 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выполнять правила безопасного поведения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в доме, на улице, природной среде;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- использовать при проведении практических работ инструменты ИКТ (фотокамеру) для записи и обработки информации, готовить небольшие презентации по результатам наблюдений и опытов;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-моделировать объекты и отдельные процессы реального мира с использованием виртуальных лабораторий и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механизмов, собранных из конструктора;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экологичного</w:t>
            </w:r>
            <w:proofErr w:type="spell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пользоваться простыми навыками самоконтроля самочувствия для сохранения здоровья, осознанно соблюдать режим дня, правила рационального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питания и личной гигиены;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 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- использовать при проведении практических работ инструменты ИКТ (фото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noBreakHyphen/>
              <w:t xml:space="preserve"> и видеокамеру, микрофон </w:t>
            </w:r>
            <w:proofErr w:type="gramEnd"/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и др.) для записи и обработки информации, готовить небольшие презентации по результатам наблюдений и опытов;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-моделировать объекты и отдельные процессы реального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мира с использованием виртуальных лабораторий и механизмов, собранных из конструктора;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экологичного</w:t>
            </w:r>
            <w:proofErr w:type="spell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пользоваться простыми навыками самоконтроля самочувствия для сохранения здоровья,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осознанно соблюдать режим дня, правила рационального питания и личной гигиены;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 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</w:tr>
      <w:tr w:rsidR="00B516C9" w:rsidTr="00B230ED"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«Человек и общество»</w:t>
            </w:r>
          </w:p>
        </w:tc>
      </w:tr>
      <w:tr w:rsidR="00B516C9" w:rsidTr="00B230E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-узнавать государственную символику Российской Федерации; описывать достопримечательности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столицы и родного края; 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оценивать характер взаимоотношений людей в различных социальных группах (семья, группа сверстников), в том числе с позиции развития этических чувств, доброжелательности и эмоционально-нравственной отзывчивости, понимания чу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вств др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угих людей и сопереживания им;</w:t>
            </w:r>
          </w:p>
          <w:p w:rsidR="00B516C9" w:rsidRPr="001422D0" w:rsidRDefault="00B516C9" w:rsidP="00B230ED"/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-узнавать государственную символику Российской Федерации и своего региона; описывать достопримечательности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столицы и родного края; находить на карте мира Российскую Федерацию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оценивать характер взаимоотношений людей в различных социальных группах (семья, группа сверстников), в том числе с позиции развития этических чувств, доброжелательности и эмоционально-нравственной отзывчивости, понимания чу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вств др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угих людей и сопереживания им;</w:t>
            </w:r>
          </w:p>
          <w:p w:rsidR="00B516C9" w:rsidRPr="001422D0" w:rsidRDefault="00B516C9" w:rsidP="00B230ED"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различные справочные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-узнавать государственную символику Российской Федерации и своего региона; описывать достопримечательности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столицы и родного края; находить на карте мира Российскую Федерацию, на карте России Москву;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вств др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угих людей и сопереживания им;</w:t>
            </w:r>
          </w:p>
          <w:p w:rsidR="00B516C9" w:rsidRPr="001422D0" w:rsidRDefault="00B516C9" w:rsidP="00B230ED"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использовать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1422D0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-узнавать государственную символику Российской Федерации и своего региона; описывать достопримечательности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столицы и родного края; находить на карте мира Российскую Федерацию, на карте России Москву, свой регион и его главный город;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используя дополнительные источники информации (на бумажных и электронных носителях, в том числе в контролируемом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      </w:r>
          </w:p>
          <w:p w:rsidR="00B516C9" w:rsidRDefault="00B516C9" w:rsidP="00B230ED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вств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др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угих людей и сопереживания им;</w:t>
            </w:r>
          </w:p>
          <w:p w:rsidR="00B516C9" w:rsidRPr="001422D0" w:rsidRDefault="00B516C9" w:rsidP="00B230ED">
            <w:pPr>
              <w:rPr>
                <w:rFonts w:eastAsia="@Arial Unicode MS"/>
                <w:iCs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</w:tc>
      </w:tr>
      <w:tr w:rsidR="00B516C9" w:rsidTr="00B230E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Повышенный уровень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-использовать различные справочные издания (словари, энциклопедии) и детскую литературу о человеке и обществе с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целью поиска познавательной информации, ответов на вопросы, объяснений, для создания собственных устных высказываний.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осознавать свою неразрывную связь с разнообразными окружающими социальными группами;</w:t>
            </w:r>
          </w:p>
          <w:p w:rsidR="00B516C9" w:rsidRPr="00C12CA8" w:rsidRDefault="00B516C9" w:rsidP="00B230ED"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- 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со</w:t>
            </w:r>
            <w:proofErr w:type="gramEnd"/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 взрослыми и сверстниками в официальной обстановке, участвовать в коллективной </w:t>
            </w:r>
            <w:r w:rsidRPr="00C12CA8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lastRenderedPageBreak/>
              <w:t>коммуникативной деятельности в информационной образовательной среде</w:t>
            </w:r>
          </w:p>
          <w:p w:rsidR="00B516C9" w:rsidRPr="00C12CA8" w:rsidRDefault="00B516C9" w:rsidP="00B230ED">
            <w:pPr>
              <w:rPr>
                <w:rStyle w:val="Zag11"/>
                <w:rFonts w:eastAsia="@Arial Unicode MS"/>
                <w:bCs/>
              </w:rPr>
            </w:pPr>
            <w:r w:rsidRPr="00C12CA8">
              <w:rPr>
                <w:rStyle w:val="Zag11"/>
                <w:rFonts w:eastAsia="@Arial Unicode MS"/>
                <w:bCs/>
                <w:sz w:val="28"/>
                <w:szCs w:val="28"/>
              </w:rPr>
              <w:t xml:space="preserve">- </w:t>
            </w:r>
            <w:r w:rsidRPr="00C12CA8">
              <w:rPr>
                <w:rStyle w:val="Zag11"/>
                <w:rFonts w:eastAsia="@Arial Unicode MS"/>
                <w:bCs/>
                <w:iCs/>
                <w:sz w:val="28"/>
                <w:szCs w:val="28"/>
              </w:rPr>
      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B516C9" w:rsidRPr="003B4A3B" w:rsidRDefault="00B516C9" w:rsidP="00B230ED">
            <w:pPr>
              <w:tabs>
                <w:tab w:val="left" w:pos="2497"/>
              </w:tabs>
              <w:rPr>
                <w:i/>
              </w:rPr>
            </w:pPr>
            <w:r w:rsidRPr="00C12CA8">
              <w:tab/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- осознавать свою неразрывную связь с разнообразными окружающими социальными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группами;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-наблюдать и описывать проявления богатства внутреннего мира человека в его созидательной деятельности на благо семьи;</w:t>
            </w:r>
          </w:p>
          <w:p w:rsidR="00B516C9" w:rsidRPr="003B4A3B" w:rsidRDefault="00B516C9" w:rsidP="00B230ED">
            <w:pPr>
              <w:rPr>
                <w:i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</w:t>
            </w:r>
            <w:proofErr w:type="gram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взрослыми и сверстниками в официальной обстановке, участвовать в коллективной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коммуникативной деятельности в информационной образовательной среде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bCs/>
                <w:i/>
              </w:rPr>
            </w:pPr>
            <w:r w:rsidRPr="003B4A3B">
              <w:rPr>
                <w:rStyle w:val="Zag11"/>
                <w:rFonts w:eastAsia="@Arial Unicode MS"/>
                <w:bCs/>
                <w:i/>
                <w:sz w:val="28"/>
                <w:szCs w:val="28"/>
              </w:rPr>
              <w:t xml:space="preserve">- </w:t>
            </w:r>
            <w:r w:rsidRPr="003B4A3B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- осознавать свою неразрывную связь с разнообразными окружающими социальными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группами;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-наблюдать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</w:t>
            </w:r>
            <w:proofErr w:type="gram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взрослыми и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сверстниками в официальной обстановке, участвовать в коллективной коммуникативной деятельности в информационной образовательной среде;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bCs/>
                <w:i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bCs/>
                <w:i/>
                <w:sz w:val="28"/>
                <w:szCs w:val="28"/>
              </w:rPr>
              <w:t xml:space="preserve">- </w:t>
            </w:r>
            <w:r w:rsidRPr="003B4A3B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 xml:space="preserve"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</w:t>
            </w:r>
            <w:r w:rsidRPr="003B4A3B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lastRenderedPageBreak/>
              <w:t>и поведение окружающих.</w:t>
            </w:r>
          </w:p>
          <w:p w:rsidR="00B516C9" w:rsidRPr="003B4A3B" w:rsidRDefault="00B516C9" w:rsidP="00B230ED">
            <w:pPr>
              <w:rPr>
                <w:i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- осознавать свою неразрывную связь с разнообразными окружающими социальными группами;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</w:t>
            </w: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нации, страны;</w:t>
            </w:r>
          </w:p>
          <w:p w:rsidR="00B516C9" w:rsidRPr="003B4A3B" w:rsidRDefault="00B516C9" w:rsidP="00B230ED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</w:t>
            </w:r>
            <w:proofErr w:type="gramEnd"/>
            <w:r w:rsidRPr="003B4A3B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      </w:r>
          </w:p>
          <w:p w:rsidR="00B516C9" w:rsidRPr="003B4A3B" w:rsidRDefault="00B516C9" w:rsidP="00B230ED">
            <w:pPr>
              <w:rPr>
                <w:rFonts w:eastAsia="@Arial Unicode MS"/>
                <w:bCs/>
                <w:i/>
              </w:rPr>
            </w:pPr>
            <w:r w:rsidRPr="003B4A3B">
              <w:rPr>
                <w:rStyle w:val="Zag11"/>
                <w:rFonts w:eastAsia="@Arial Unicode MS"/>
                <w:bCs/>
                <w:i/>
                <w:sz w:val="28"/>
                <w:szCs w:val="28"/>
              </w:rPr>
              <w:t xml:space="preserve">- </w:t>
            </w:r>
            <w:r w:rsidRPr="003B4A3B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 xml:space="preserve">определять общую цель в совместной деятельности и пути </w:t>
            </w:r>
            <w:r w:rsidRPr="003B4A3B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lastRenderedPageBreak/>
              <w:t>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</w:tr>
    </w:tbl>
    <w:p w:rsidR="00B516C9" w:rsidRDefault="00B516C9" w:rsidP="00B516C9">
      <w:pPr>
        <w:tabs>
          <w:tab w:val="left" w:pos="2200"/>
        </w:tabs>
        <w:rPr>
          <w:sz w:val="28"/>
          <w:szCs w:val="28"/>
        </w:rPr>
        <w:sectPr w:rsidR="00B516C9" w:rsidSect="00C12C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24AE" w:rsidRDefault="007E24AE" w:rsidP="00B516C9"/>
    <w:sectPr w:rsidR="007E24AE" w:rsidSect="00B516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516C9"/>
    <w:rsid w:val="007E24AE"/>
    <w:rsid w:val="00B5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B51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2319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</dc:creator>
  <cp:lastModifiedBy>Kabinet9</cp:lastModifiedBy>
  <cp:revision>2</cp:revision>
  <dcterms:created xsi:type="dcterms:W3CDTF">2016-01-14T07:50:00Z</dcterms:created>
  <dcterms:modified xsi:type="dcterms:W3CDTF">2016-01-14T07:50:00Z</dcterms:modified>
</cp:coreProperties>
</file>